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18" w:rsidRPr="00F471FF" w:rsidRDefault="00001A18" w:rsidP="00F47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1F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471FF" w:rsidRPr="00F471FF">
        <w:rPr>
          <w:rFonts w:ascii="Times New Roman" w:hAnsi="Times New Roman" w:cs="Times New Roman"/>
          <w:b/>
          <w:sz w:val="28"/>
          <w:szCs w:val="28"/>
        </w:rPr>
        <w:t>«</w:t>
      </w:r>
      <w:r w:rsidRPr="00F471FF">
        <w:rPr>
          <w:rFonts w:ascii="Times New Roman" w:hAnsi="Times New Roman" w:cs="Times New Roman"/>
          <w:b/>
          <w:sz w:val="28"/>
          <w:szCs w:val="28"/>
        </w:rPr>
        <w:t>Великие мыслители мира</w:t>
      </w:r>
      <w:r w:rsidR="00F471FF" w:rsidRPr="00F471FF">
        <w:rPr>
          <w:rFonts w:ascii="Times New Roman" w:hAnsi="Times New Roman" w:cs="Times New Roman"/>
          <w:b/>
          <w:sz w:val="28"/>
          <w:szCs w:val="28"/>
        </w:rPr>
        <w:t>»</w:t>
      </w:r>
    </w:p>
    <w:p w:rsidR="00001A18" w:rsidRPr="00001A18" w:rsidRDefault="00001A18" w:rsidP="00001A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01A18">
        <w:rPr>
          <w:rFonts w:ascii="Times New Roman" w:hAnsi="Times New Roman" w:cs="Times New Roman"/>
          <w:b/>
          <w:i/>
          <w:sz w:val="24"/>
          <w:szCs w:val="24"/>
        </w:rPr>
        <w:t xml:space="preserve">Цитата дня… </w:t>
      </w:r>
      <w:proofErr w:type="spellStart"/>
      <w:r w:rsidRPr="00001A18">
        <w:rPr>
          <w:rFonts w:ascii="Times New Roman" w:hAnsi="Times New Roman" w:cs="Times New Roman"/>
          <w:b/>
          <w:i/>
          <w:sz w:val="24"/>
          <w:szCs w:val="24"/>
        </w:rPr>
        <w:t>Р.Декарт</w:t>
      </w:r>
      <w:proofErr w:type="spellEnd"/>
      <w:r w:rsidRPr="00001A18">
        <w:rPr>
          <w:rFonts w:ascii="Times New Roman" w:hAnsi="Times New Roman" w:cs="Times New Roman"/>
          <w:b/>
          <w:i/>
          <w:sz w:val="24"/>
          <w:szCs w:val="24"/>
        </w:rPr>
        <w:t xml:space="preserve"> Я мыслю, значит я существую!</w:t>
      </w:r>
    </w:p>
    <w:p w:rsidR="00001A18" w:rsidRPr="00001A18" w:rsidRDefault="00001A18" w:rsidP="00001A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01A18">
        <w:rPr>
          <w:rFonts w:ascii="Times New Roman" w:hAnsi="Times New Roman" w:cs="Times New Roman"/>
          <w:b/>
          <w:i/>
          <w:sz w:val="24"/>
          <w:szCs w:val="24"/>
        </w:rPr>
        <w:t>Основные понятия  античная, средневековая философия, философия нового и новейшего времени</w:t>
      </w:r>
    </w:p>
    <w:p w:rsidR="00F471FF" w:rsidRPr="00F471FF" w:rsidRDefault="00F471FF" w:rsidP="00F471F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71FF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Перечень з</w:t>
      </w:r>
      <w:r w:rsidR="00001A18" w:rsidRPr="00F471FF">
        <w:rPr>
          <w:rFonts w:ascii="Times New Roman" w:hAnsi="Times New Roman" w:cs="Times New Roman"/>
          <w:b/>
          <w:i/>
          <w:sz w:val="24"/>
          <w:szCs w:val="24"/>
          <w:u w:val="single"/>
        </w:rPr>
        <w:t>адани</w:t>
      </w:r>
      <w:r w:rsidRPr="00F471FF">
        <w:rPr>
          <w:rFonts w:ascii="Times New Roman" w:hAnsi="Times New Roman" w:cs="Times New Roman"/>
          <w:b/>
          <w:i/>
          <w:sz w:val="24"/>
          <w:szCs w:val="24"/>
          <w:u w:val="single"/>
        </w:rPr>
        <w:t>й для самостоятельной работы</w:t>
      </w:r>
      <w:r w:rsidR="00001A18" w:rsidRPr="00F471F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001A18" w:rsidRPr="00001A18" w:rsidRDefault="00F471FF" w:rsidP="00001A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proofErr w:type="gramStart"/>
      <w:r w:rsidR="00001A18" w:rsidRPr="00001A18">
        <w:rPr>
          <w:rFonts w:ascii="Times New Roman" w:hAnsi="Times New Roman" w:cs="Times New Roman"/>
          <w:b/>
          <w:i/>
          <w:sz w:val="24"/>
          <w:szCs w:val="24"/>
        </w:rPr>
        <w:t>Работа  с</w:t>
      </w:r>
      <w:proofErr w:type="gramEnd"/>
      <w:r w:rsidR="00001A18" w:rsidRPr="00001A18">
        <w:rPr>
          <w:rFonts w:ascii="Times New Roman" w:hAnsi="Times New Roman" w:cs="Times New Roman"/>
          <w:b/>
          <w:i/>
          <w:sz w:val="24"/>
          <w:szCs w:val="24"/>
        </w:rPr>
        <w:t xml:space="preserve"> таблицами 2-5  с. 229-231 учебного пособия В.А. Канке Основы философии. Решите тестовые задания</w:t>
      </w:r>
    </w:p>
    <w:p w:rsidR="00001A18" w:rsidRPr="00001A18" w:rsidRDefault="00F471FF" w:rsidP="00001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1A18" w:rsidRPr="00001A18">
        <w:rPr>
          <w:rFonts w:ascii="Times New Roman" w:hAnsi="Times New Roman" w:cs="Times New Roman"/>
          <w:sz w:val="24"/>
          <w:szCs w:val="24"/>
        </w:rPr>
        <w:t xml:space="preserve">В эллинистической философии счастье как наслаждение рассматривали 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Эпикурейцы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Скептики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Киники</w:t>
      </w:r>
    </w:p>
    <w:p w:rsidR="00001A18" w:rsidRPr="00001A18" w:rsidRDefault="00F471FF" w:rsidP="00001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1A18" w:rsidRPr="00001A18">
        <w:rPr>
          <w:rFonts w:ascii="Times New Roman" w:hAnsi="Times New Roman" w:cs="Times New Roman"/>
          <w:sz w:val="24"/>
          <w:szCs w:val="24"/>
        </w:rPr>
        <w:t xml:space="preserve">Вера ведет разум, </w:t>
      </w:r>
      <w:proofErr w:type="gramStart"/>
      <w:r w:rsidR="00001A18" w:rsidRPr="00001A18">
        <w:rPr>
          <w:rFonts w:ascii="Times New Roman" w:hAnsi="Times New Roman" w:cs="Times New Roman"/>
          <w:sz w:val="24"/>
          <w:szCs w:val="24"/>
        </w:rPr>
        <w:t>разум  подкрепляет</w:t>
      </w:r>
      <w:proofErr w:type="gramEnd"/>
      <w:r w:rsidR="00001A18" w:rsidRPr="00001A18">
        <w:rPr>
          <w:rFonts w:ascii="Times New Roman" w:hAnsi="Times New Roman" w:cs="Times New Roman"/>
          <w:sz w:val="24"/>
          <w:szCs w:val="24"/>
        </w:rPr>
        <w:t xml:space="preserve"> веру. Такой позиции придерживался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Фома Аквинский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Августин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Апостол Павел</w:t>
      </w:r>
    </w:p>
    <w:p w:rsidR="00001A18" w:rsidRPr="00001A18" w:rsidRDefault="00F471FF" w:rsidP="00001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01A18" w:rsidRPr="00001A18">
        <w:rPr>
          <w:rFonts w:ascii="Times New Roman" w:hAnsi="Times New Roman" w:cs="Times New Roman"/>
          <w:sz w:val="24"/>
          <w:szCs w:val="24"/>
        </w:rPr>
        <w:t xml:space="preserve"> Одним из основоположников сенсуализм в теории познания являлся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71FF">
        <w:rPr>
          <w:rFonts w:ascii="Times New Roman" w:hAnsi="Times New Roman" w:cs="Times New Roman"/>
          <w:sz w:val="24"/>
          <w:szCs w:val="24"/>
        </w:rPr>
        <w:t>И.Кант</w:t>
      </w:r>
      <w:proofErr w:type="spellEnd"/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71FF">
        <w:rPr>
          <w:rFonts w:ascii="Times New Roman" w:hAnsi="Times New Roman" w:cs="Times New Roman"/>
          <w:sz w:val="24"/>
          <w:szCs w:val="24"/>
        </w:rPr>
        <w:t>Р.Декарт</w:t>
      </w:r>
      <w:proofErr w:type="spellEnd"/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71FF">
        <w:rPr>
          <w:rFonts w:ascii="Times New Roman" w:hAnsi="Times New Roman" w:cs="Times New Roman"/>
          <w:sz w:val="24"/>
          <w:szCs w:val="24"/>
        </w:rPr>
        <w:t>Д.Локк</w:t>
      </w:r>
      <w:proofErr w:type="spellEnd"/>
    </w:p>
    <w:p w:rsidR="00001A18" w:rsidRPr="00001A18" w:rsidRDefault="00F471FF" w:rsidP="00001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</w:t>
      </w:r>
      <w:r w:rsidR="00001A18" w:rsidRPr="00001A18">
        <w:rPr>
          <w:rFonts w:ascii="Times New Roman" w:hAnsi="Times New Roman" w:cs="Times New Roman"/>
          <w:sz w:val="24"/>
          <w:szCs w:val="24"/>
        </w:rPr>
        <w:t xml:space="preserve"> эллинистической философии мудрое </w:t>
      </w:r>
      <w:proofErr w:type="gramStart"/>
      <w:r w:rsidR="00001A18" w:rsidRPr="00001A18">
        <w:rPr>
          <w:rFonts w:ascii="Times New Roman" w:hAnsi="Times New Roman" w:cs="Times New Roman"/>
          <w:sz w:val="24"/>
          <w:szCs w:val="24"/>
        </w:rPr>
        <w:t>молчание  человека</w:t>
      </w:r>
      <w:proofErr w:type="gramEnd"/>
      <w:r w:rsidR="00001A18" w:rsidRPr="00001A18">
        <w:rPr>
          <w:rFonts w:ascii="Times New Roman" w:hAnsi="Times New Roman" w:cs="Times New Roman"/>
          <w:sz w:val="24"/>
          <w:szCs w:val="24"/>
        </w:rPr>
        <w:t xml:space="preserve"> рассматривали 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Эпикурейцы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Скептики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Киники</w:t>
      </w:r>
    </w:p>
    <w:p w:rsidR="00001A18" w:rsidRPr="00001A18" w:rsidRDefault="00F471FF" w:rsidP="00001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01A18" w:rsidRPr="00001A18">
        <w:rPr>
          <w:rFonts w:ascii="Times New Roman" w:hAnsi="Times New Roman" w:cs="Times New Roman"/>
          <w:sz w:val="24"/>
          <w:szCs w:val="24"/>
        </w:rPr>
        <w:t>Воля как сущность личности. Такой позиции придерживался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Фома Аквинский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Августин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Апостол Павел</w:t>
      </w:r>
    </w:p>
    <w:p w:rsidR="00001A18" w:rsidRPr="00001A18" w:rsidRDefault="00001A18" w:rsidP="00001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A18">
        <w:rPr>
          <w:rFonts w:ascii="Times New Roman" w:hAnsi="Times New Roman" w:cs="Times New Roman"/>
          <w:sz w:val="24"/>
          <w:szCs w:val="24"/>
        </w:rPr>
        <w:t xml:space="preserve"> </w:t>
      </w:r>
      <w:r w:rsidR="00F471FF">
        <w:rPr>
          <w:rFonts w:ascii="Times New Roman" w:hAnsi="Times New Roman" w:cs="Times New Roman"/>
          <w:sz w:val="24"/>
          <w:szCs w:val="24"/>
        </w:rPr>
        <w:t>6.</w:t>
      </w:r>
      <w:r w:rsidRPr="00001A18">
        <w:rPr>
          <w:rFonts w:ascii="Times New Roman" w:hAnsi="Times New Roman" w:cs="Times New Roman"/>
          <w:sz w:val="24"/>
          <w:szCs w:val="24"/>
        </w:rPr>
        <w:t xml:space="preserve">Универсальная системная философия идей являлся позицией 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71FF">
        <w:rPr>
          <w:rFonts w:ascii="Times New Roman" w:hAnsi="Times New Roman" w:cs="Times New Roman"/>
          <w:sz w:val="24"/>
          <w:szCs w:val="24"/>
        </w:rPr>
        <w:t>И.Кант</w:t>
      </w:r>
      <w:proofErr w:type="spellEnd"/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471FF">
        <w:rPr>
          <w:rFonts w:ascii="Times New Roman" w:hAnsi="Times New Roman" w:cs="Times New Roman"/>
          <w:sz w:val="24"/>
          <w:szCs w:val="24"/>
        </w:rPr>
        <w:t>В.Ф.Гегель</w:t>
      </w:r>
      <w:proofErr w:type="spellEnd"/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71FF">
        <w:rPr>
          <w:rFonts w:ascii="Times New Roman" w:hAnsi="Times New Roman" w:cs="Times New Roman"/>
          <w:sz w:val="24"/>
          <w:szCs w:val="24"/>
        </w:rPr>
        <w:t>Д.Локк</w:t>
      </w:r>
      <w:proofErr w:type="spellEnd"/>
    </w:p>
    <w:p w:rsidR="00001A18" w:rsidRPr="00001A18" w:rsidRDefault="00F471FF" w:rsidP="00001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01A18" w:rsidRPr="00001A18">
        <w:rPr>
          <w:rFonts w:ascii="Times New Roman" w:hAnsi="Times New Roman" w:cs="Times New Roman"/>
          <w:sz w:val="24"/>
          <w:szCs w:val="24"/>
        </w:rPr>
        <w:t>Философское направление ХХ века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Феноменология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Диалектика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Натурфилософия</w:t>
      </w:r>
    </w:p>
    <w:p w:rsidR="00001A18" w:rsidRPr="00001A18" w:rsidRDefault="00F471FF" w:rsidP="00001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01A18" w:rsidRPr="00001A18">
        <w:rPr>
          <w:rFonts w:ascii="Times New Roman" w:hAnsi="Times New Roman" w:cs="Times New Roman"/>
          <w:sz w:val="24"/>
          <w:szCs w:val="24"/>
        </w:rPr>
        <w:t xml:space="preserve">В эллинистической философии самодостаточность человека рассматривали 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Эпикурейцы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Скептики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Киники</w:t>
      </w:r>
    </w:p>
    <w:p w:rsidR="00001A18" w:rsidRPr="00001A18" w:rsidRDefault="00F471FF" w:rsidP="00001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01A18" w:rsidRPr="00001A18">
        <w:rPr>
          <w:rFonts w:ascii="Times New Roman" w:hAnsi="Times New Roman" w:cs="Times New Roman"/>
          <w:sz w:val="24"/>
          <w:szCs w:val="24"/>
        </w:rPr>
        <w:t>Люби Бога и тогда делай что хочешь. Такой позиции придерживался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Фома Аквинский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Августин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lastRenderedPageBreak/>
        <w:t>Апостол Павел</w:t>
      </w:r>
    </w:p>
    <w:p w:rsidR="00001A18" w:rsidRPr="00001A18" w:rsidRDefault="00001A18" w:rsidP="00001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A18">
        <w:rPr>
          <w:rFonts w:ascii="Times New Roman" w:hAnsi="Times New Roman" w:cs="Times New Roman"/>
          <w:sz w:val="24"/>
          <w:szCs w:val="24"/>
        </w:rPr>
        <w:t xml:space="preserve"> </w:t>
      </w:r>
      <w:r w:rsidR="00F471FF">
        <w:rPr>
          <w:rFonts w:ascii="Times New Roman" w:hAnsi="Times New Roman" w:cs="Times New Roman"/>
          <w:sz w:val="24"/>
          <w:szCs w:val="24"/>
        </w:rPr>
        <w:t>10.</w:t>
      </w:r>
      <w:r w:rsidRPr="00001A18">
        <w:rPr>
          <w:rFonts w:ascii="Times New Roman" w:hAnsi="Times New Roman" w:cs="Times New Roman"/>
          <w:sz w:val="24"/>
          <w:szCs w:val="24"/>
        </w:rPr>
        <w:t xml:space="preserve">Одним из основоположников </w:t>
      </w:r>
      <w:proofErr w:type="gramStart"/>
      <w:r w:rsidRPr="00001A18">
        <w:rPr>
          <w:rFonts w:ascii="Times New Roman" w:hAnsi="Times New Roman" w:cs="Times New Roman"/>
          <w:sz w:val="24"/>
          <w:szCs w:val="24"/>
        </w:rPr>
        <w:t>рационализма  в</w:t>
      </w:r>
      <w:proofErr w:type="gramEnd"/>
      <w:r w:rsidRPr="00001A18">
        <w:rPr>
          <w:rFonts w:ascii="Times New Roman" w:hAnsi="Times New Roman" w:cs="Times New Roman"/>
          <w:sz w:val="24"/>
          <w:szCs w:val="24"/>
        </w:rPr>
        <w:t xml:space="preserve"> теории познания являлся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71FF">
        <w:rPr>
          <w:rFonts w:ascii="Times New Roman" w:hAnsi="Times New Roman" w:cs="Times New Roman"/>
          <w:sz w:val="24"/>
          <w:szCs w:val="24"/>
        </w:rPr>
        <w:t>И.Кант</w:t>
      </w:r>
      <w:proofErr w:type="spellEnd"/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71FF">
        <w:rPr>
          <w:rFonts w:ascii="Times New Roman" w:hAnsi="Times New Roman" w:cs="Times New Roman"/>
          <w:sz w:val="24"/>
          <w:szCs w:val="24"/>
        </w:rPr>
        <w:t>Р.Декарт</w:t>
      </w:r>
      <w:proofErr w:type="spellEnd"/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71FF">
        <w:rPr>
          <w:rFonts w:ascii="Times New Roman" w:hAnsi="Times New Roman" w:cs="Times New Roman"/>
          <w:sz w:val="24"/>
          <w:szCs w:val="24"/>
        </w:rPr>
        <w:t>Д.Локк</w:t>
      </w:r>
      <w:proofErr w:type="spellEnd"/>
    </w:p>
    <w:p w:rsidR="00001A18" w:rsidRPr="00001A18" w:rsidRDefault="00F471FF" w:rsidP="00001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01A18" w:rsidRPr="00001A18">
        <w:rPr>
          <w:rFonts w:ascii="Times New Roman" w:hAnsi="Times New Roman" w:cs="Times New Roman"/>
          <w:sz w:val="24"/>
          <w:szCs w:val="24"/>
        </w:rPr>
        <w:t>Философское направление ХХ века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471FF">
        <w:rPr>
          <w:rFonts w:ascii="Times New Roman" w:hAnsi="Times New Roman" w:cs="Times New Roman"/>
          <w:sz w:val="24"/>
          <w:szCs w:val="24"/>
        </w:rPr>
        <w:t>стоицизм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теософия</w:t>
      </w:r>
    </w:p>
    <w:p w:rsidR="00001A18" w:rsidRPr="00F471FF" w:rsidRDefault="00001A18" w:rsidP="00F471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FF">
        <w:rPr>
          <w:rFonts w:ascii="Times New Roman" w:hAnsi="Times New Roman" w:cs="Times New Roman"/>
          <w:sz w:val="24"/>
          <w:szCs w:val="24"/>
        </w:rPr>
        <w:t>постмодернизм</w:t>
      </w:r>
    </w:p>
    <w:bookmarkEnd w:id="0"/>
    <w:p w:rsidR="00001A18" w:rsidRPr="00001A18" w:rsidRDefault="00001A18" w:rsidP="00001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A18" w:rsidRPr="00001A18" w:rsidRDefault="00001A18" w:rsidP="00001A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1A18" w:rsidRPr="0000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0FB5"/>
    <w:multiLevelType w:val="hybridMultilevel"/>
    <w:tmpl w:val="73D2C9C8"/>
    <w:lvl w:ilvl="0" w:tplc="C67651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776E"/>
    <w:multiLevelType w:val="hybridMultilevel"/>
    <w:tmpl w:val="F9AE3054"/>
    <w:lvl w:ilvl="0" w:tplc="C67651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5639"/>
    <w:multiLevelType w:val="hybridMultilevel"/>
    <w:tmpl w:val="3C4A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0685"/>
    <w:multiLevelType w:val="hybridMultilevel"/>
    <w:tmpl w:val="9B7E9B94"/>
    <w:lvl w:ilvl="0" w:tplc="C67651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7278"/>
    <w:multiLevelType w:val="hybridMultilevel"/>
    <w:tmpl w:val="56243416"/>
    <w:lvl w:ilvl="0" w:tplc="C67651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1ED9"/>
    <w:multiLevelType w:val="hybridMultilevel"/>
    <w:tmpl w:val="36641B2A"/>
    <w:lvl w:ilvl="0" w:tplc="C67651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553C6"/>
    <w:multiLevelType w:val="hybridMultilevel"/>
    <w:tmpl w:val="30B05C32"/>
    <w:lvl w:ilvl="0" w:tplc="C67651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7E7F"/>
    <w:multiLevelType w:val="hybridMultilevel"/>
    <w:tmpl w:val="3EC0B052"/>
    <w:lvl w:ilvl="0" w:tplc="C67651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361CB"/>
    <w:multiLevelType w:val="hybridMultilevel"/>
    <w:tmpl w:val="EEB2B850"/>
    <w:lvl w:ilvl="0" w:tplc="C67651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94337"/>
    <w:multiLevelType w:val="hybridMultilevel"/>
    <w:tmpl w:val="AF48FD90"/>
    <w:lvl w:ilvl="0" w:tplc="C67651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95F31"/>
    <w:multiLevelType w:val="hybridMultilevel"/>
    <w:tmpl w:val="42066FC6"/>
    <w:lvl w:ilvl="0" w:tplc="C67651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41DBB"/>
    <w:multiLevelType w:val="hybridMultilevel"/>
    <w:tmpl w:val="6B82F7A8"/>
    <w:lvl w:ilvl="0" w:tplc="C67651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E2DC5"/>
    <w:multiLevelType w:val="hybridMultilevel"/>
    <w:tmpl w:val="11CC02AE"/>
    <w:lvl w:ilvl="0" w:tplc="C67651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7F"/>
    <w:rsid w:val="00001A18"/>
    <w:rsid w:val="00774B7F"/>
    <w:rsid w:val="00CE1F4A"/>
    <w:rsid w:val="00D27994"/>
    <w:rsid w:val="00F4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A581"/>
  <w15:docId w15:val="{9D5580C5-E092-4399-8E5E-D1ADA86B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Музей</cp:lastModifiedBy>
  <cp:revision>5</cp:revision>
  <dcterms:created xsi:type="dcterms:W3CDTF">2016-08-26T21:18:00Z</dcterms:created>
  <dcterms:modified xsi:type="dcterms:W3CDTF">2016-08-27T11:23:00Z</dcterms:modified>
</cp:coreProperties>
</file>